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75"/>
        <w:rPr>
          <w:rFonts w:ascii="Times New Roman"/>
          <w:sz w:val="20"/>
        </w:rPr>
      </w:pPr>
      <w:r>
        <w:rPr>
          <w:rFonts w:ascii="Times New Roman"/>
          <w:sz w:val="20"/>
        </w:rPr>
        <w:drawing>
          <wp:inline distT="0" distB="0" distL="0" distR="0">
            <wp:extent cx="852484" cy="803243"/>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52484" cy="803243"/>
                    </a:xfrm>
                    <a:prstGeom prst="rect">
                      <a:avLst/>
                    </a:prstGeom>
                  </pic:spPr>
                </pic:pic>
              </a:graphicData>
            </a:graphic>
          </wp:inline>
        </w:drawing>
      </w:r>
      <w:r>
        <w:rPr>
          <w:rFonts w:ascii="Times New Roman"/>
          <w:sz w:val="20"/>
        </w:rPr>
      </w:r>
    </w:p>
    <w:p>
      <w:pPr>
        <w:pStyle w:val="BodyText"/>
        <w:spacing w:before="9"/>
        <w:rPr>
          <w:rFonts w:ascii="Times New Roman"/>
          <w:sz w:val="16"/>
        </w:rPr>
      </w:pPr>
    </w:p>
    <w:p>
      <w:pPr>
        <w:pStyle w:val="Heading1"/>
        <w:spacing w:before="93"/>
        <w:ind w:left="1343" w:right="1693"/>
      </w:pPr>
      <w:r>
        <w:rPr/>
        <w:pict>
          <v:shape style="position:absolute;margin-left:20pt;margin-top:1.105566pt;width:29pt;height:230.7pt;mso-position-horizontal-relative:page;mso-position-vertical-relative:paragraph;z-index:-3112"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03/03/2022</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VEINTIDÓS DE FEBRERO DE DOS MIL VEINTIDÓS, EN PRIMERA CONVOCATORIA, POR LA JUNTA DE GOBIERNO LOCAL.</w:t>
      </w:r>
    </w:p>
    <w:p>
      <w:pPr>
        <w:pStyle w:val="BodyText"/>
        <w:rPr>
          <w:b/>
          <w:sz w:val="26"/>
        </w:rPr>
      </w:pPr>
    </w:p>
    <w:p>
      <w:pPr>
        <w:pStyle w:val="BodyText"/>
        <w:rPr>
          <w:b/>
          <w:sz w:val="22"/>
        </w:rPr>
      </w:pPr>
    </w:p>
    <w:p>
      <w:pPr>
        <w:pStyle w:val="BodyText"/>
        <w:ind w:left="1343" w:right="1688" w:firstLine="720"/>
        <w:jc w:val="both"/>
      </w:pPr>
      <w:r>
        <w:rPr/>
        <w:t>En la Ciudad de </w:t>
      </w:r>
      <w:r>
        <w:rPr>
          <w:spacing w:val="-3"/>
        </w:rPr>
        <w:t>Gáldar, </w:t>
      </w:r>
      <w:r>
        <w:rPr/>
        <w:t>siendo las nueve horas del día veintidós de Febrero de dos mil veintidós,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 Sánchez. Asiste el Interventor Accidental Don Honorio Francisco Jorge Moreno.</w:t>
      </w:r>
    </w:p>
    <w:p>
      <w:pPr>
        <w:spacing w:line="316" w:lineRule="exact" w:before="0"/>
        <w:ind w:left="100" w:right="0" w:firstLine="0"/>
        <w:jc w:val="left"/>
        <w:rPr>
          <w:sz w:val="24"/>
        </w:rPr>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7"/>
          <w:sz w:val="20"/>
        </w:rPr>
        <w:t> </w:t>
      </w:r>
      <w:r>
        <w:rPr>
          <w:sz w:val="24"/>
        </w:rPr>
        <w:t>Como Secretaria Accidental Doña Candelaria Guerra</w:t>
      </w:r>
      <w:r>
        <w:rPr>
          <w:spacing w:val="-42"/>
          <w:sz w:val="24"/>
        </w:rPr>
        <w:t> </w:t>
      </w:r>
      <w:r>
        <w:rPr>
          <w:sz w:val="24"/>
        </w:rPr>
        <w:t>Pulido.</w:t>
      </w:r>
    </w:p>
    <w:p>
      <w:pPr>
        <w:pStyle w:val="BodyText"/>
        <w:spacing w:before="236"/>
        <w:ind w:left="1343"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5"/>
        </w:rPr>
        <w:t> </w:t>
      </w:r>
      <w:r>
        <w:rPr/>
        <w:t>mismo.</w:t>
      </w:r>
    </w:p>
    <w:p>
      <w:pPr>
        <w:pStyle w:val="BodyText"/>
        <w:spacing w:before="11"/>
        <w:rPr>
          <w:sz w:val="23"/>
        </w:rPr>
      </w:pPr>
    </w:p>
    <w:p>
      <w:pPr>
        <w:pStyle w:val="Heading1"/>
        <w:ind w:left="2063" w:firstLine="0"/>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1077412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quince de Febrero de dos mil veintidós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pPr>
    </w:p>
    <w:p>
      <w:pPr>
        <w:pStyle w:val="BodyText"/>
        <w:ind w:left="1344" w:right="1694" w:firstLine="720"/>
        <w:jc w:val="both"/>
      </w:pPr>
      <w:r>
        <w:rPr/>
        <w:pict>
          <v:shape style="position:absolute;margin-left:567.568359pt;margin-top:12.52106pt;width:14.75pt;height:275.2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9FZK5GFY59WPYG42WWKCGMPW</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2</w:t>
                  </w:r>
                </w:p>
              </w:txbxContent>
            </v:textbox>
            <w10:wrap type="none"/>
          </v:shape>
        </w:pict>
      </w:r>
      <w:r>
        <w:rPr>
          <w:b/>
          <w:u w:val="single"/>
        </w:rPr>
        <w:t>URGENCIA</w:t>
      </w:r>
      <w:r>
        <w:rPr/>
        <w:t>.- Seguidamente y previa Declaración de Urgencia acordada por unanimidad, fueron tratados los siguientes asuntos:</w:t>
      </w:r>
    </w:p>
    <w:p>
      <w:pPr>
        <w:pStyle w:val="BodyText"/>
        <w:spacing w:before="11"/>
        <w:rPr>
          <w:sz w:val="23"/>
        </w:rPr>
      </w:pPr>
    </w:p>
    <w:p>
      <w:pPr>
        <w:pStyle w:val="Heading1"/>
        <w:ind w:left="1344" w:right="1689"/>
        <w:rPr>
          <w:b w:val="0"/>
        </w:rPr>
      </w:pPr>
      <w:r>
        <w:rPr>
          <w:b w:val="0"/>
        </w:rPr>
        <w:t>A).- </w:t>
      </w:r>
      <w:r>
        <w:rPr>
          <w:u w:val="single"/>
        </w:rPr>
        <w:t>EXPEDIENTE 3152/2022. APROBACIÓN DE LA ACTUACIÓN</w:t>
      </w:r>
      <w:r>
        <w:rPr/>
        <w:t> </w:t>
      </w:r>
      <w:r>
        <w:rPr>
          <w:u w:val="single"/>
        </w:rPr>
        <w:t>DENOMINADA SUMINISTRO, </w:t>
      </w:r>
      <w:r>
        <w:rPr>
          <w:spacing w:val="-2"/>
          <w:u w:val="single"/>
        </w:rPr>
        <w:t>INSTALACIÓN, </w:t>
      </w:r>
      <w:r>
        <w:rPr>
          <w:spacing w:val="-4"/>
          <w:u w:val="single"/>
        </w:rPr>
        <w:t>PUESTA</w:t>
      </w:r>
      <w:r>
        <w:rPr>
          <w:spacing w:val="57"/>
          <w:u w:val="single"/>
        </w:rPr>
        <w:t> </w:t>
      </w:r>
      <w:r>
        <w:rPr>
          <w:u w:val="single"/>
        </w:rPr>
        <w:t>EN MARCHA Y</w:t>
      </w:r>
      <w:r>
        <w:rPr/>
        <w:t> </w:t>
      </w:r>
      <w:r>
        <w:rPr>
          <w:u w:val="single"/>
        </w:rPr>
        <w:t>MANTENIMIENTO DURANTE EL PLAZO DE GARANTÍA, DE UN</w:t>
      </w:r>
      <w:r>
        <w:rPr/>
        <w:t> </w:t>
      </w:r>
      <w:r>
        <w:rPr>
          <w:u w:val="single"/>
        </w:rPr>
        <w:t>AEROGENERADOR Y LAS INFRAESTRUCTURAS COMPLEMENTARIAS</w:t>
      </w:r>
      <w:r>
        <w:rPr/>
        <w:t> </w:t>
      </w:r>
      <w:r>
        <w:rPr>
          <w:spacing w:val="-6"/>
          <w:u w:val="single"/>
        </w:rPr>
        <w:t>PARA </w:t>
      </w:r>
      <w:r>
        <w:rPr>
          <w:spacing w:val="-3"/>
          <w:u w:val="single"/>
        </w:rPr>
        <w:t>“PARQUE </w:t>
      </w:r>
      <w:r>
        <w:rPr>
          <w:u w:val="single"/>
        </w:rPr>
        <w:t>EÓLICO BOTIJA-GÁLDAR </w:t>
      </w:r>
      <w:r>
        <w:rPr>
          <w:spacing w:val="-4"/>
          <w:u w:val="single"/>
        </w:rPr>
        <w:t>FASE </w:t>
      </w:r>
      <w:r>
        <w:rPr>
          <w:u w:val="single"/>
        </w:rPr>
        <w:t>2/0,8MW”. ACUERDO</w:t>
      </w:r>
      <w:r>
        <w:rPr/>
        <w:t> </w:t>
      </w:r>
      <w:r>
        <w:rPr>
          <w:u w:val="single"/>
        </w:rPr>
        <w:t>PROCEDENTE</w:t>
      </w:r>
      <w:r>
        <w:rPr>
          <w:b w:val="0"/>
        </w:rPr>
        <w:t>.-</w:t>
      </w:r>
    </w:p>
    <w:p>
      <w:pPr>
        <w:pStyle w:val="BodyText"/>
        <w:spacing w:before="11"/>
        <w:rPr>
          <w:sz w:val="23"/>
        </w:rPr>
      </w:pPr>
    </w:p>
    <w:p>
      <w:pPr>
        <w:pStyle w:val="BodyText"/>
        <w:ind w:left="1344" w:right="1689" w:firstLine="719"/>
        <w:jc w:val="both"/>
      </w:pPr>
      <w:r>
        <w:rPr/>
        <w:t>Por el Señor Concejal de Urbanismo, Don Heriberto José Reyes Sánchez, se da cuenta de la actuación denominada SUMINISTRO, </w:t>
      </w:r>
      <w:r>
        <w:rPr>
          <w:spacing w:val="-2"/>
        </w:rPr>
        <w:t>INSTALACIÓN, </w:t>
      </w:r>
      <w:r>
        <w:rPr>
          <w:spacing w:val="-4"/>
        </w:rPr>
        <w:t>PUESTA </w:t>
      </w:r>
      <w:r>
        <w:rPr/>
        <w:t>EN MARCHA Y MANTENIMIENTO DURANTE EL PLAZO DE GARANTÍA, DE UN AEROGENERADOR Y LAS INFRAESTRUCTURAS    COMPLEMENTARIAS    </w:t>
      </w:r>
      <w:r>
        <w:rPr>
          <w:spacing w:val="-5"/>
        </w:rPr>
        <w:t>PARA    </w:t>
      </w:r>
      <w:r>
        <w:rPr>
          <w:spacing w:val="-3"/>
        </w:rPr>
        <w:t>“PARQUE  </w:t>
      </w:r>
      <w:r>
        <w:rPr/>
        <w:t>EÓLICO</w:t>
      </w:r>
    </w:p>
    <w:p>
      <w:pPr>
        <w:pStyle w:val="BodyText"/>
        <w:ind w:left="1344"/>
      </w:pPr>
      <w:r>
        <w:rPr/>
        <w:t>BOTIJA-GÁLDAR FASE 2/0,8MW”, por importe de 1.463.486,82 euros.</w:t>
      </w:r>
    </w:p>
    <w:p>
      <w:pPr>
        <w:pStyle w:val="BodyText"/>
        <w:ind w:left="2064"/>
      </w:pPr>
      <w:r>
        <w:rPr/>
        <w:t>Vista la propuesta, la Junta de Gobierno Local acordó por unanimidad</w:t>
      </w:r>
    </w:p>
    <w:p>
      <w:pPr>
        <w:pStyle w:val="BodyText"/>
        <w:rPr>
          <w:sz w:val="20"/>
        </w:rPr>
      </w:pPr>
    </w:p>
    <w:p>
      <w:pPr>
        <w:pStyle w:val="BodyText"/>
        <w:spacing w:before="9"/>
        <w:rPr>
          <w:sz w:val="10"/>
        </w:rPr>
      </w:pPr>
      <w:r>
        <w:rPr/>
        <w:drawing>
          <wp:anchor distT="0" distB="0" distL="0" distR="0" allowOverlap="1" layoutInCell="1" locked="0" behindDoc="0" simplePos="0" relativeHeight="0">
            <wp:simplePos x="0" y="0"/>
            <wp:positionH relativeFrom="page">
              <wp:posOffset>1146047</wp:posOffset>
            </wp:positionH>
            <wp:positionV relativeFrom="paragraph">
              <wp:posOffset>103527</wp:posOffset>
            </wp:positionV>
            <wp:extent cx="5225307" cy="13144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5225307" cy="131445"/>
                    </a:xfrm>
                    <a:prstGeom prst="rect">
                      <a:avLst/>
                    </a:prstGeom>
                  </pic:spPr>
                </pic:pic>
              </a:graphicData>
            </a:graphic>
          </wp:anchor>
        </w:drawing>
      </w:r>
    </w:p>
    <w:p>
      <w:pPr>
        <w:spacing w:after="0"/>
        <w:rPr>
          <w:sz w:val="10"/>
        </w:rPr>
        <w:sectPr>
          <w:footerReference w:type="default" r:id="rId5"/>
          <w:type w:val="continuous"/>
          <w:pgSz w:w="11900" w:h="16840"/>
          <w:pgMar w:footer="340" w:top="720" w:bottom="540" w:left="360" w:right="0"/>
          <w:pgNumType w:start="1"/>
        </w:sectPr>
      </w:pPr>
    </w:p>
    <w:p>
      <w:pPr>
        <w:pStyle w:val="BodyText"/>
        <w:spacing w:before="3"/>
        <w:rPr>
          <w:sz w:val="26"/>
        </w:rPr>
      </w:pPr>
    </w:p>
    <w:p>
      <w:pPr>
        <w:pStyle w:val="BodyText"/>
        <w:spacing w:before="93"/>
        <w:ind w:left="1243" w:right="1250"/>
        <w:jc w:val="both"/>
      </w:pPr>
      <w:r>
        <w:rPr/>
        <w:t>aprobar la actuación denominada SUMINISTRO, INSTALACIÓN, PUESTA EN MARCHA Y MANTENIMIENTO DURANTE EL PLAZO DE GARANTÍA, DE UN AEROGENERADOR Y LAS INFRAESTRUCTURAS COMPLEMENTARIAS PARA “PARQUE EÓLICO BOTIJA-GÁLDAR FASE 2/0,8MW”, por importe de 1.463.486,82 euros.</w:t>
      </w:r>
    </w:p>
    <w:p>
      <w:pPr>
        <w:pStyle w:val="Heading1"/>
        <w:spacing w:before="230"/>
        <w:ind w:right="1251"/>
        <w:rPr>
          <w:b w:val="0"/>
        </w:rPr>
      </w:pPr>
      <w:r>
        <w:rPr>
          <w:b w:val="0"/>
        </w:rPr>
        <w:t>B).- </w:t>
      </w:r>
      <w:r>
        <w:rPr>
          <w:u w:val="single"/>
        </w:rPr>
        <w:t>DESIGNACIÓN DE REPRESENTANTE EN LA </w:t>
      </w:r>
      <w:r>
        <w:rPr>
          <w:spacing w:val="-4"/>
          <w:u w:val="single"/>
        </w:rPr>
        <w:t>JUNTA</w:t>
      </w:r>
      <w:r>
        <w:rPr>
          <w:spacing w:val="57"/>
          <w:u w:val="single"/>
        </w:rPr>
        <w:t> </w:t>
      </w:r>
      <w:r>
        <w:rPr>
          <w:u w:val="single"/>
        </w:rPr>
        <w:t>DE</w:t>
      </w:r>
      <w:r>
        <w:rPr/>
        <w:t> </w:t>
      </w:r>
      <w:r>
        <w:rPr>
          <w:u w:val="single"/>
        </w:rPr>
        <w:t>COMPENSACIÓN DE LA UNIDAD DE ACTUACIÓN GÁLDAR CASCO-3.</w:t>
      </w:r>
      <w:r>
        <w:rPr/>
        <w:t> </w:t>
      </w:r>
      <w:r>
        <w:rPr>
          <w:u w:val="single"/>
        </w:rPr>
        <w:t>ACUERDO PROCEDENTE</w:t>
      </w:r>
      <w:r>
        <w:rPr>
          <w:b w:val="0"/>
        </w:rPr>
        <w:t>.-</w:t>
      </w:r>
    </w:p>
    <w:p>
      <w:pPr>
        <w:pStyle w:val="BodyText"/>
        <w:spacing w:before="230"/>
        <w:ind w:left="1243" w:right="1254" w:firstLine="720"/>
        <w:jc w:val="both"/>
      </w:pPr>
      <w:r>
        <w:rPr/>
        <w:t>Por el </w:t>
      </w:r>
      <w:r>
        <w:rPr>
          <w:spacing w:val="-6"/>
        </w:rPr>
        <w:t>Sr. </w:t>
      </w:r>
      <w:r>
        <w:rPr/>
        <w:t>Concejal de Urbanismo, Don Heriberto Reyes Sánchez, se expone que una vez aprobada la iniciativa para el establecimiento y adjudicación del sistema de ejecución privada propuesto, así como los estatutos de la Junta de Compensación a constituir para el ámbito de la Unidad de Actuación "Gáldar Casco G-3", se propone la designación de un representante de este Ayuntamiento, como administración actuante, en el órgano máximo de gobierno de la entidad urbanística de</w:t>
      </w:r>
      <w:r>
        <w:rPr>
          <w:spacing w:val="-35"/>
        </w:rPr>
        <w:t> </w:t>
      </w:r>
      <w:r>
        <w:rPr/>
        <w:t>compensación.</w:t>
      </w:r>
    </w:p>
    <w:p>
      <w:pPr>
        <w:pStyle w:val="BodyText"/>
        <w:ind w:left="1243" w:right="1257" w:firstLine="719"/>
        <w:jc w:val="both"/>
      </w:pPr>
      <w:r>
        <w:rPr/>
        <w:t>Vista la propuesta de acuerdo, la Junta de Gobierno Local acuerda por unanimidad la adopción del siguiente acuerdo:</w:t>
      </w:r>
    </w:p>
    <w:p>
      <w:pPr>
        <w:pStyle w:val="BodyText"/>
        <w:ind w:left="1244" w:right="1255" w:firstLine="719"/>
        <w:jc w:val="both"/>
      </w:pPr>
      <w:r>
        <w:rPr>
          <w:u w:val="single"/>
        </w:rPr>
        <w:t>ÚNICO</w:t>
      </w:r>
      <w:r>
        <w:rPr/>
        <w:t>.- Designar como representante de este Ayuntamiento en el órgano máximo de gobierno de la Junta de Compensación de la Unidad de Actuación "Gáldar Casco G-3", al Arquitecto Municipal don Salvador Vicario Ortega.</w:t>
      </w:r>
    </w:p>
    <w:p>
      <w:pPr>
        <w:spacing w:before="230"/>
        <w:ind w:left="1964" w:right="0" w:firstLine="0"/>
        <w:jc w:val="left"/>
        <w:rPr>
          <w:sz w:val="24"/>
        </w:rPr>
      </w:pPr>
      <w:r>
        <w:rPr>
          <w:sz w:val="24"/>
        </w:rPr>
        <w:t>2º.-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pPr>
    </w:p>
    <w:p>
      <w:pPr>
        <w:pStyle w:val="BodyText"/>
        <w:ind w:left="1244" w:right="1252" w:firstLine="719"/>
        <w:jc w:val="both"/>
      </w:pPr>
      <w:r>
        <w:rPr/>
        <w:drawing>
          <wp:anchor distT="0" distB="0" distL="0" distR="0" allowOverlap="1" layoutInCell="1" locked="0" behindDoc="0" simplePos="0" relativeHeight="1120">
            <wp:simplePos x="0" y="0"/>
            <wp:positionH relativeFrom="page">
              <wp:posOffset>6858000</wp:posOffset>
            </wp:positionH>
            <wp:positionV relativeFrom="paragraph">
              <wp:posOffset>288235</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8" cstate="print"/>
                    <a:stretch>
                      <a:fillRect/>
                    </a:stretch>
                  </pic:blipFill>
                  <pic:spPr>
                    <a:xfrm>
                      <a:off x="0" y="0"/>
                      <a:ext cx="355600" cy="3937000"/>
                    </a:xfrm>
                    <a:prstGeom prst="rect">
                      <a:avLst/>
                    </a:prstGeom>
                  </pic:spPr>
                </pic:pic>
              </a:graphicData>
            </a:graphic>
          </wp:anchor>
        </w:drawing>
      </w:r>
      <w:r>
        <w:rPr/>
        <w:pict>
          <v:shape style="position:absolute;margin-left:567.568359pt;margin-top:58.481113pt;width:14.75pt;height:275.25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9FZK5GFY59WPYG42WWKCGMPW</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2</w:t>
                  </w:r>
                </w:p>
              </w:txbxContent>
            </v:textbox>
            <w10:wrap type="none"/>
          </v:shape>
        </w:pict>
      </w:r>
      <w:r>
        <w:rPr/>
        <w:t>Y sin más asuntos que tratar, se dio por terminada la sesión, siendo las nueve horas quince minutos, de todo lo cual se levanta la presente acta que firman conmigo los Señores y Señoras asistentes, de la que yo, como Secretaria, certifico.</w:t>
      </w:r>
    </w:p>
    <w:sectPr>
      <w:pgSz w:w="11900" w:h="16840"/>
      <w:pgMar w:header="0" w:footer="340" w:top="160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4.559814pt;margin-top:794.343262pt;width:16.850pt;height:13.15pt;mso-position-horizontal-relative:page;mso-position-vertical-relative:page;z-index:-3160"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1</w:t>
                </w:r>
                <w:r>
                  <w:rPr/>
                  <w:fldChar w:fldCharType="end"/>
                </w:r>
                <w:r>
                  <w:rPr>
                    <w:sz w:val="20"/>
                  </w:rPr>
                  <w:t>/2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firstLine="720"/>
      <w:jc w:val="both"/>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220222.JGL</dc:title>
  <dcterms:created xsi:type="dcterms:W3CDTF">2022-05-08T13:45:19Z</dcterms:created>
  <dcterms:modified xsi:type="dcterms:W3CDTF">2022-05-08T13:45:19Z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PDFCreator 2.3.0.103</vt:lpwstr>
  </property>
  <property fmtid="{D5CDD505-2E9C-101B-9397-08002B2CF9AE}" pid="4" name="LastSaved">
    <vt:filetime>2022-05-08T00:00:00Z</vt:filetime>
  </property>
</Properties>
</file>